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FEE" w:rsidRPr="00502DF6" w:rsidRDefault="00F01FEE" w:rsidP="00F01FEE">
      <w:pPr>
        <w:spacing w:after="0" w:line="240" w:lineRule="auto"/>
        <w:jc w:val="center"/>
        <w:rPr>
          <w:rFonts w:ascii="Tahoma" w:eastAsia="Calibri" w:hAnsi="Tahoma" w:cs="Tahoma"/>
          <w:b/>
        </w:rPr>
      </w:pPr>
      <w:r w:rsidRPr="00502DF6">
        <w:rPr>
          <w:rFonts w:ascii="Tahoma" w:eastAsia="Calibri" w:hAnsi="Tahoma" w:cs="Tahoma"/>
          <w:b/>
        </w:rPr>
        <w:t>ФОРМА № 6. «Опросный лист для оценки соотв</w:t>
      </w:r>
      <w:bookmarkStart w:id="0" w:name="_GoBack"/>
      <w:bookmarkEnd w:id="0"/>
      <w:r w:rsidRPr="00502DF6">
        <w:rPr>
          <w:rFonts w:ascii="Tahoma" w:eastAsia="Calibri" w:hAnsi="Tahoma" w:cs="Tahoma"/>
          <w:b/>
        </w:rPr>
        <w:t>етствия подрядчика/исполнителя/поставщика</w:t>
      </w:r>
      <w:r w:rsidRPr="00502DF6">
        <w:rPr>
          <w:rFonts w:ascii="Tahoma" w:eastAsia="Calibri" w:hAnsi="Tahoma" w:cs="Tahoma"/>
          <w:b/>
        </w:rPr>
        <w:br/>
        <w:t>требованиям по ОТ, ПБ и ООС»</w:t>
      </w:r>
    </w:p>
    <w:p w:rsidR="00F01FEE" w:rsidRPr="00502DF6" w:rsidRDefault="00F01FEE" w:rsidP="00F01FEE">
      <w:pPr>
        <w:spacing w:after="0" w:line="240" w:lineRule="auto"/>
        <w:jc w:val="right"/>
        <w:rPr>
          <w:rFonts w:ascii="Tahoma" w:eastAsia="Calibri" w:hAnsi="Tahoma" w:cs="Tahoma"/>
        </w:rPr>
      </w:pPr>
    </w:p>
    <w:p w:rsidR="00F01FEE" w:rsidRPr="00502DF6" w:rsidRDefault="00F01FEE" w:rsidP="00F01FEE">
      <w:pPr>
        <w:spacing w:after="0" w:line="240" w:lineRule="auto"/>
        <w:jc w:val="both"/>
        <w:rPr>
          <w:rFonts w:ascii="Tahoma" w:eastAsia="Calibri" w:hAnsi="Tahoma" w:cs="Tahoma"/>
        </w:rPr>
      </w:pPr>
    </w:p>
    <w:tbl>
      <w:tblPr>
        <w:tblW w:w="15168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53"/>
        <w:gridCol w:w="6"/>
        <w:gridCol w:w="5395"/>
        <w:gridCol w:w="1182"/>
        <w:gridCol w:w="1228"/>
        <w:gridCol w:w="6804"/>
      </w:tblGrid>
      <w:tr w:rsidR="00F01FEE" w:rsidRPr="00502DF6" w:rsidTr="00002C06">
        <w:trPr>
          <w:tblHeader/>
        </w:trPr>
        <w:tc>
          <w:tcPr>
            <w:tcW w:w="559" w:type="dxa"/>
            <w:gridSpan w:val="2"/>
            <w:vMerge w:val="restart"/>
            <w:shd w:val="clear" w:color="auto" w:fill="auto"/>
            <w:vAlign w:val="center"/>
          </w:tcPr>
          <w:p w:rsidR="00F01FEE" w:rsidRPr="00502DF6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F6">
              <w:rPr>
                <w:rFonts w:ascii="Tahoma" w:eastAsia="Calibri" w:hAnsi="Tahoma" w:cs="Tahoma"/>
                <w:b/>
                <w:sz w:val="18"/>
                <w:szCs w:val="18"/>
              </w:rPr>
              <w:t>№</w:t>
            </w:r>
          </w:p>
        </w:tc>
        <w:tc>
          <w:tcPr>
            <w:tcW w:w="5395" w:type="dxa"/>
            <w:vMerge w:val="restart"/>
            <w:shd w:val="clear" w:color="auto" w:fill="auto"/>
            <w:vAlign w:val="center"/>
          </w:tcPr>
          <w:p w:rsidR="00F01FEE" w:rsidRPr="00502DF6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F6">
              <w:rPr>
                <w:rFonts w:ascii="Tahoma" w:eastAsia="Calibri" w:hAnsi="Tahoma" w:cs="Tahoma"/>
                <w:b/>
                <w:sz w:val="18"/>
                <w:szCs w:val="18"/>
              </w:rPr>
              <w:t>Описание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F01FEE" w:rsidRPr="00502DF6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F6">
              <w:rPr>
                <w:rFonts w:ascii="Tahoma" w:eastAsia="Calibri" w:hAnsi="Tahoma" w:cs="Tahoma"/>
                <w:b/>
                <w:sz w:val="18"/>
                <w:szCs w:val="18"/>
              </w:rPr>
              <w:t>Баллы</w:t>
            </w:r>
          </w:p>
        </w:tc>
        <w:tc>
          <w:tcPr>
            <w:tcW w:w="6804" w:type="dxa"/>
            <w:vMerge w:val="restart"/>
            <w:shd w:val="clear" w:color="auto" w:fill="auto"/>
            <w:vAlign w:val="center"/>
          </w:tcPr>
          <w:p w:rsidR="00F01FEE" w:rsidRPr="00502DF6" w:rsidRDefault="00F01FEE" w:rsidP="00002C06">
            <w:pPr>
              <w:tabs>
                <w:tab w:val="left" w:pos="3388"/>
              </w:tabs>
              <w:spacing w:after="6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502DF6">
              <w:rPr>
                <w:rFonts w:ascii="Tahoma" w:eastAsia="Calibri" w:hAnsi="Tahoma" w:cs="Tahoma"/>
                <w:b/>
                <w:sz w:val="18"/>
                <w:szCs w:val="18"/>
              </w:rPr>
              <w:t>Подтверждающие документы</w:t>
            </w:r>
          </w:p>
        </w:tc>
      </w:tr>
      <w:tr w:rsidR="00F01FEE" w:rsidRPr="00E9274C" w:rsidTr="00002C06">
        <w:trPr>
          <w:tblHeader/>
        </w:trPr>
        <w:tc>
          <w:tcPr>
            <w:tcW w:w="559" w:type="dxa"/>
            <w:gridSpan w:val="2"/>
            <w:vMerge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5395" w:type="dxa"/>
            <w:vMerge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ind w:right="-81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b/>
                <w:sz w:val="18"/>
                <w:szCs w:val="18"/>
              </w:rPr>
              <w:t>Макс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b/>
                <w:sz w:val="18"/>
                <w:szCs w:val="18"/>
              </w:rPr>
              <w:t>Факт</w:t>
            </w:r>
          </w:p>
        </w:tc>
        <w:tc>
          <w:tcPr>
            <w:tcW w:w="6804" w:type="dxa"/>
            <w:vMerge/>
            <w:shd w:val="clear" w:color="auto" w:fill="auto"/>
            <w:vAlign w:val="center"/>
          </w:tcPr>
          <w:p w:rsidR="00F01FEE" w:rsidRPr="00E9274C" w:rsidRDefault="00F01FEE" w:rsidP="00002C06">
            <w:pPr>
              <w:tabs>
                <w:tab w:val="left" w:pos="3388"/>
              </w:tabs>
              <w:spacing w:after="6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F01FEE" w:rsidRPr="00E9274C" w:rsidTr="00002C06">
        <w:tc>
          <w:tcPr>
            <w:tcW w:w="553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1.</w:t>
            </w:r>
          </w:p>
        </w:tc>
        <w:tc>
          <w:tcPr>
            <w:tcW w:w="5401" w:type="dxa"/>
            <w:gridSpan w:val="2"/>
            <w:shd w:val="clear" w:color="auto" w:fill="auto"/>
            <w:vAlign w:val="center"/>
          </w:tcPr>
          <w:p w:rsidR="00F01FEE" w:rsidRPr="00E9274C" w:rsidRDefault="00F01FEE" w:rsidP="00002C06">
            <w:pPr>
              <w:keepLines/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Соблюдение требований законодательства: наличие лицензий и разрешений, сертификация оборудования/материалов, инструктажи и обучение задействованных в операциях сотрудников, производственный контроль</w:t>
            </w:r>
          </w:p>
        </w:tc>
        <w:tc>
          <w:tcPr>
            <w:tcW w:w="1182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16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ind w:left="215" w:hanging="215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1. Копия Лицензии/ Разрешения/ Сертификатов или</w:t>
            </w:r>
            <w:r w:rsidRPr="00E9274C">
              <w:rPr>
                <w:rFonts w:ascii="Tahoma" w:eastAsia="Calibri" w:hAnsi="Tahoma" w:cs="Tahoma"/>
                <w:sz w:val="18"/>
                <w:szCs w:val="18"/>
              </w:rPr>
              <w:br/>
              <w:t>Справка за подписью руководителя участника закупки о неприменимости требований по наличию лицензий, разрешений, сертификатов.</w:t>
            </w:r>
          </w:p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2. Положение о производственном контроле (копия).</w:t>
            </w:r>
          </w:p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3. Приказы о проведении инструктажей (копии).</w:t>
            </w:r>
          </w:p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4. Журналы проведения инструктажей (копия)</w:t>
            </w:r>
          </w:p>
        </w:tc>
      </w:tr>
      <w:tr w:rsidR="00F01FEE" w:rsidRPr="00E9274C" w:rsidTr="00002C06">
        <w:tc>
          <w:tcPr>
            <w:tcW w:w="5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2.</w:t>
            </w:r>
          </w:p>
        </w:tc>
        <w:tc>
          <w:tcPr>
            <w:tcW w:w="54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 xml:space="preserve">Обеспеченность работников СИЗ (защитная обувь с металлическим </w:t>
            </w:r>
            <w:proofErr w:type="spellStart"/>
            <w:r w:rsidRPr="00E9274C">
              <w:rPr>
                <w:rFonts w:ascii="Tahoma" w:eastAsia="Calibri" w:hAnsi="Tahoma" w:cs="Tahoma"/>
                <w:sz w:val="18"/>
                <w:szCs w:val="18"/>
              </w:rPr>
              <w:t>подноском</w:t>
            </w:r>
            <w:proofErr w:type="spellEnd"/>
            <w:r w:rsidRPr="00E9274C">
              <w:rPr>
                <w:rFonts w:ascii="Tahoma" w:eastAsia="Calibri" w:hAnsi="Tahoma" w:cs="Tahoma"/>
                <w:sz w:val="18"/>
                <w:szCs w:val="18"/>
              </w:rPr>
              <w:t>, каска, очки, перчатки, спецодежда, другие СИЗ, необходимые при производстве работ)</w:t>
            </w:r>
          </w:p>
        </w:tc>
        <w:tc>
          <w:tcPr>
            <w:tcW w:w="1182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 xml:space="preserve">Письмо за подписью руководителя участника закупки, содержащее обязательство по обеспечению работников участника необходимыми средствами индивидуальной защиты (СИЗ) - защитная обувь с металлическим </w:t>
            </w:r>
            <w:proofErr w:type="spellStart"/>
            <w:r w:rsidRPr="00E9274C">
              <w:rPr>
                <w:rFonts w:ascii="Tahoma" w:eastAsia="Calibri" w:hAnsi="Tahoma" w:cs="Tahoma"/>
                <w:sz w:val="18"/>
                <w:szCs w:val="18"/>
              </w:rPr>
              <w:t>подноском</w:t>
            </w:r>
            <w:proofErr w:type="spellEnd"/>
            <w:r w:rsidRPr="00E9274C">
              <w:rPr>
                <w:rFonts w:ascii="Tahoma" w:eastAsia="Calibri" w:hAnsi="Tahoma" w:cs="Tahoma"/>
                <w:sz w:val="18"/>
                <w:szCs w:val="18"/>
              </w:rPr>
              <w:t>, каска, очки, перчатки, спецодежда, другие СИЗ, необходимые при производстве работ</w:t>
            </w:r>
          </w:p>
        </w:tc>
      </w:tr>
      <w:tr w:rsidR="00F01FEE" w:rsidRPr="00E9274C" w:rsidTr="00002C06">
        <w:tc>
          <w:tcPr>
            <w:tcW w:w="553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3.</w:t>
            </w:r>
          </w:p>
        </w:tc>
        <w:tc>
          <w:tcPr>
            <w:tcW w:w="5401" w:type="dxa"/>
            <w:gridSpan w:val="2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Разработана и внедрена программа по Транспортной безопасности (ремни безопасности, огнетушитель, аптечка, обучение и квалификация водителей, зимние шины, ТО транспортных средств, контроль на выпуске ТС, оценка дорожных опасностей перед выездом и инструктаж, ежедневные и периодические медицинские осмотры водителей, ограничение скорости, запрет на пользование мобильными телефонами во время вождения)</w:t>
            </w:r>
          </w:p>
        </w:tc>
        <w:tc>
          <w:tcPr>
            <w:tcW w:w="1182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 xml:space="preserve">Копия утвержденной Программы транспортной безопасности </w:t>
            </w:r>
            <w:r w:rsidRPr="00E9274C">
              <w:rPr>
                <w:rFonts w:ascii="Tahoma" w:eastAsia="Calibri" w:hAnsi="Tahoma" w:cs="Tahoma"/>
                <w:sz w:val="18"/>
                <w:szCs w:val="18"/>
              </w:rPr>
              <w:br/>
              <w:t xml:space="preserve">или </w:t>
            </w:r>
            <w:r w:rsidRPr="00E9274C">
              <w:rPr>
                <w:rFonts w:ascii="Tahoma" w:eastAsia="Calibri" w:hAnsi="Tahoma" w:cs="Tahoma"/>
                <w:sz w:val="18"/>
                <w:szCs w:val="18"/>
              </w:rPr>
              <w:br/>
              <w:t>Письмо за подписью руководителя участника закупок, содержащее подтверждение перечисленных мер по транспортной безопасности</w:t>
            </w:r>
          </w:p>
        </w:tc>
      </w:tr>
      <w:tr w:rsidR="00F01FEE" w:rsidRPr="00E9274C" w:rsidTr="00002C06">
        <w:tc>
          <w:tcPr>
            <w:tcW w:w="553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4.</w:t>
            </w:r>
          </w:p>
        </w:tc>
        <w:tc>
          <w:tcPr>
            <w:tcW w:w="5401" w:type="dxa"/>
            <w:gridSpan w:val="2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Существует политика в отношении запрета на алкоголь и наркотических средств (установлены и применяются правила и санкции, ежедневные проверки водителей, внеплановые проверки)</w:t>
            </w:r>
          </w:p>
        </w:tc>
        <w:tc>
          <w:tcPr>
            <w:tcW w:w="1182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Копия Политики антиалкогольной</w:t>
            </w:r>
            <w:r w:rsidRPr="00E9274C">
              <w:rPr>
                <w:rFonts w:ascii="Tahoma" w:eastAsia="Calibri" w:hAnsi="Tahoma" w:cs="Tahoma"/>
                <w:sz w:val="18"/>
                <w:szCs w:val="18"/>
              </w:rPr>
              <w:br/>
              <w:t xml:space="preserve">или </w:t>
            </w:r>
            <w:r w:rsidRPr="00E9274C">
              <w:rPr>
                <w:rFonts w:ascii="Tahoma" w:eastAsia="Calibri" w:hAnsi="Tahoma" w:cs="Tahoma"/>
                <w:sz w:val="18"/>
                <w:szCs w:val="18"/>
              </w:rPr>
              <w:br/>
              <w:t>Справка за подписью руководителя участника закупки о применяемых правилах и санкциях за употребление алкоголя и наркотических средств</w:t>
            </w:r>
          </w:p>
        </w:tc>
      </w:tr>
      <w:tr w:rsidR="00F01FEE" w:rsidRPr="00E9274C" w:rsidTr="00002C06">
        <w:tc>
          <w:tcPr>
            <w:tcW w:w="553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5.</w:t>
            </w:r>
          </w:p>
        </w:tc>
        <w:tc>
          <w:tcPr>
            <w:tcW w:w="5401" w:type="dxa"/>
            <w:gridSpan w:val="2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Существует внутренняя процедура расследования происшествий, которая предусматривает определение причин и разработку корректирующих мероприятий по результатам расследования</w:t>
            </w:r>
          </w:p>
        </w:tc>
        <w:tc>
          <w:tcPr>
            <w:tcW w:w="1182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Копия утвержденной процедуры расследования происшествий</w:t>
            </w:r>
          </w:p>
        </w:tc>
      </w:tr>
      <w:tr w:rsidR="00F01FEE" w:rsidRPr="00E9274C" w:rsidTr="00002C06">
        <w:tc>
          <w:tcPr>
            <w:tcW w:w="553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6.</w:t>
            </w:r>
          </w:p>
        </w:tc>
        <w:tc>
          <w:tcPr>
            <w:tcW w:w="5401" w:type="dxa"/>
            <w:gridSpan w:val="2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Разработка и внедрение «Плана по ОТ, ПБ и ООС» для достижения соответствия Подрядчика требованиям по ОТ, ПБ и ООС Общества/ДО</w:t>
            </w:r>
          </w:p>
        </w:tc>
        <w:tc>
          <w:tcPr>
            <w:tcW w:w="1182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8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Копия утвержденного плана по ОТ, ПБ и ООС</w:t>
            </w:r>
          </w:p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и Письмо за подписью руководителя участника закупок с информацией о статусе выполнения мероприятий плана</w:t>
            </w:r>
          </w:p>
        </w:tc>
      </w:tr>
      <w:tr w:rsidR="00F01FEE" w:rsidRPr="00E9274C" w:rsidTr="00002C06">
        <w:tc>
          <w:tcPr>
            <w:tcW w:w="5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lastRenderedPageBreak/>
              <w:t>7.</w:t>
            </w:r>
          </w:p>
        </w:tc>
        <w:tc>
          <w:tcPr>
            <w:tcW w:w="54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Существует и внедрена система наряда-допуска для работ повышенной опасности</w:t>
            </w:r>
          </w:p>
        </w:tc>
        <w:tc>
          <w:tcPr>
            <w:tcW w:w="1182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Копия документа, регламентирующего выдачу нарядов - допусков</w:t>
            </w:r>
          </w:p>
        </w:tc>
      </w:tr>
      <w:tr w:rsidR="00F01FEE" w:rsidRPr="00E9274C" w:rsidTr="00002C06">
        <w:tc>
          <w:tcPr>
            <w:tcW w:w="553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8.</w:t>
            </w:r>
          </w:p>
        </w:tc>
        <w:tc>
          <w:tcPr>
            <w:tcW w:w="5401" w:type="dxa"/>
            <w:gridSpan w:val="2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Имеется план действий в чрезвычайных ситуациях, способных возникнуть при оказании услуг, которые Вы предлагаете</w:t>
            </w:r>
          </w:p>
        </w:tc>
        <w:tc>
          <w:tcPr>
            <w:tcW w:w="1182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Копии планов действий в аварийных и чрезвычайных ситуациях</w:t>
            </w:r>
          </w:p>
        </w:tc>
      </w:tr>
      <w:tr w:rsidR="00F01FEE" w:rsidRPr="00E9274C" w:rsidTr="00002C06">
        <w:tc>
          <w:tcPr>
            <w:tcW w:w="553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9.</w:t>
            </w:r>
          </w:p>
        </w:tc>
        <w:tc>
          <w:tcPr>
            <w:tcW w:w="5401" w:type="dxa"/>
            <w:gridSpan w:val="2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Имеются в наличии сертификаты на потенциально опасные вещества, которые вы используете: паспорта безопасности химических веществ, санитарно-эпидемиологические заключения, разрешения на использование</w:t>
            </w:r>
          </w:p>
        </w:tc>
        <w:tc>
          <w:tcPr>
            <w:tcW w:w="1182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Копии сертификатов, паспортов безопасности, заключений, разрешений на опасные вещества</w:t>
            </w:r>
          </w:p>
        </w:tc>
      </w:tr>
      <w:tr w:rsidR="00F01FEE" w:rsidRPr="00E9274C" w:rsidTr="00002C06">
        <w:tc>
          <w:tcPr>
            <w:tcW w:w="553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10.</w:t>
            </w:r>
          </w:p>
        </w:tc>
        <w:tc>
          <w:tcPr>
            <w:tcW w:w="5401" w:type="dxa"/>
            <w:gridSpan w:val="2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Вы ведете учет количества человеко-часов, при производстве работ, которые Вы предполагаете выполнять</w:t>
            </w:r>
          </w:p>
        </w:tc>
        <w:tc>
          <w:tcPr>
            <w:tcW w:w="1182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Письмо за подписью руководителя участника закупок с информацией и способе учета человеко-часов при производстве работ</w:t>
            </w:r>
          </w:p>
        </w:tc>
      </w:tr>
      <w:tr w:rsidR="00F01FEE" w:rsidRPr="00E9274C" w:rsidTr="00002C06">
        <w:tc>
          <w:tcPr>
            <w:tcW w:w="5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11.</w:t>
            </w:r>
          </w:p>
        </w:tc>
        <w:tc>
          <w:tcPr>
            <w:tcW w:w="54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Проводится инструктаж по ОТ, ПБ и ООС перед началом работ</w:t>
            </w:r>
          </w:p>
        </w:tc>
        <w:tc>
          <w:tcPr>
            <w:tcW w:w="1182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Перечень утвержденных инструкций по ОТ, ПБ и ООС, программы инструктажей</w:t>
            </w:r>
          </w:p>
        </w:tc>
      </w:tr>
      <w:tr w:rsidR="00F01FEE" w:rsidRPr="00E9274C" w:rsidTr="00002C06">
        <w:tc>
          <w:tcPr>
            <w:tcW w:w="553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12.</w:t>
            </w:r>
          </w:p>
        </w:tc>
        <w:tc>
          <w:tcPr>
            <w:tcW w:w="5401" w:type="dxa"/>
            <w:gridSpan w:val="2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Наличие внутренней процедуры Аудитов и Инспекций по ОТ, ПБ и ООС</w:t>
            </w:r>
          </w:p>
        </w:tc>
        <w:tc>
          <w:tcPr>
            <w:tcW w:w="1182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Копия имеющихся процедур по проведению аудитов, инспекций, включая производственный контроль</w:t>
            </w:r>
          </w:p>
        </w:tc>
      </w:tr>
      <w:tr w:rsidR="00F01FEE" w:rsidRPr="00E9274C" w:rsidTr="00002C06">
        <w:tc>
          <w:tcPr>
            <w:tcW w:w="5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13.</w:t>
            </w:r>
          </w:p>
        </w:tc>
        <w:tc>
          <w:tcPr>
            <w:tcW w:w="54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Внедрена система обучения по ПБ и ОТ для обеспечения компетентности персонала, задействованного для выполнения работ</w:t>
            </w:r>
          </w:p>
        </w:tc>
        <w:tc>
          <w:tcPr>
            <w:tcW w:w="1182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Копии удостоверений о прохождени</w:t>
            </w:r>
            <w:r>
              <w:rPr>
                <w:rFonts w:ascii="Tahoma" w:eastAsia="Calibri" w:hAnsi="Tahoma" w:cs="Tahoma"/>
                <w:sz w:val="18"/>
                <w:szCs w:val="18"/>
              </w:rPr>
              <w:t>и обязательного обучения по ПБ и</w:t>
            </w:r>
            <w:r w:rsidRPr="00E9274C">
              <w:rPr>
                <w:rFonts w:ascii="Tahoma" w:eastAsia="Calibri" w:hAnsi="Tahoma" w:cs="Tahoma"/>
                <w:sz w:val="18"/>
                <w:szCs w:val="18"/>
              </w:rPr>
              <w:t xml:space="preserve"> ОТ</w:t>
            </w:r>
          </w:p>
        </w:tc>
      </w:tr>
      <w:tr w:rsidR="00F01FEE" w:rsidRPr="00E9274C" w:rsidTr="00002C06">
        <w:tc>
          <w:tcPr>
            <w:tcW w:w="553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14.</w:t>
            </w:r>
          </w:p>
        </w:tc>
        <w:tc>
          <w:tcPr>
            <w:tcW w:w="5401" w:type="dxa"/>
            <w:gridSpan w:val="2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Наличие Систем управления ОТ и ПБ и ООС соответствующих требованиям ISO 14001 и OHSAS 18001, имеется подтверждающий сертификат</w:t>
            </w:r>
          </w:p>
        </w:tc>
        <w:tc>
          <w:tcPr>
            <w:tcW w:w="1182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10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Копии сертификатов ISO 14001 и OHSAS 18001</w:t>
            </w:r>
          </w:p>
        </w:tc>
      </w:tr>
      <w:tr w:rsidR="00F01FEE" w:rsidRPr="00E9274C" w:rsidTr="00002C06">
        <w:tc>
          <w:tcPr>
            <w:tcW w:w="553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15.</w:t>
            </w:r>
          </w:p>
        </w:tc>
        <w:tc>
          <w:tcPr>
            <w:tcW w:w="5401" w:type="dxa"/>
            <w:gridSpan w:val="2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Предусматриваются ли мероприятия по ООС при производстве работ?</w:t>
            </w:r>
          </w:p>
        </w:tc>
        <w:tc>
          <w:tcPr>
            <w:tcW w:w="1182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Письмо за подписью руководителя участника закупок с информацией и планируемых мероприятиях по ООС при производстве работ</w:t>
            </w:r>
          </w:p>
        </w:tc>
      </w:tr>
      <w:tr w:rsidR="00F01FEE" w:rsidRPr="00E9274C" w:rsidTr="00002C06">
        <w:tc>
          <w:tcPr>
            <w:tcW w:w="5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16.</w:t>
            </w:r>
          </w:p>
        </w:tc>
        <w:tc>
          <w:tcPr>
            <w:tcW w:w="54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Имеется ли на момент начала производства работ вся нормативная и разрешительная документация по размещению отходов, забору воды, сбросу сточных вод, выбросу загрязняющих веществ в атмосферу?</w:t>
            </w:r>
          </w:p>
        </w:tc>
        <w:tc>
          <w:tcPr>
            <w:tcW w:w="1182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68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Письмо за подписью руководителя участника закупок, гарантирующее получение необходимой разрешительной документации на момент начала производства работ</w:t>
            </w:r>
          </w:p>
        </w:tc>
      </w:tr>
      <w:tr w:rsidR="00F01FEE" w:rsidRPr="00E9274C" w:rsidTr="00002C06">
        <w:tc>
          <w:tcPr>
            <w:tcW w:w="553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17.</w:t>
            </w:r>
          </w:p>
        </w:tc>
        <w:tc>
          <w:tcPr>
            <w:tcW w:w="5401" w:type="dxa"/>
            <w:gridSpan w:val="2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Предусмотрено ли проведение производственного экологического контроля?</w:t>
            </w:r>
          </w:p>
        </w:tc>
        <w:tc>
          <w:tcPr>
            <w:tcW w:w="1182" w:type="dxa"/>
            <w:shd w:val="clear" w:color="auto" w:fill="auto"/>
            <w:noWrap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>1</w:t>
            </w:r>
          </w:p>
        </w:tc>
        <w:tc>
          <w:tcPr>
            <w:tcW w:w="1228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F01FEE" w:rsidRPr="00E9274C" w:rsidRDefault="00F01FEE" w:rsidP="00002C06">
            <w:pPr>
              <w:spacing w:after="6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E9274C">
              <w:rPr>
                <w:rFonts w:ascii="Tahoma" w:eastAsia="Calibri" w:hAnsi="Tahoma" w:cs="Tahoma"/>
                <w:sz w:val="18"/>
                <w:szCs w:val="18"/>
              </w:rPr>
              <w:t xml:space="preserve">Копия Положения о проведении производственного экологического контроля или </w:t>
            </w:r>
            <w:r w:rsidRPr="00E9274C">
              <w:rPr>
                <w:rFonts w:ascii="Tahoma" w:eastAsia="Calibri" w:hAnsi="Tahoma" w:cs="Tahoma"/>
                <w:sz w:val="18"/>
                <w:szCs w:val="18"/>
              </w:rPr>
              <w:br/>
              <w:t>Письмо за подписью руководителя участника закупок, гарантирующее планирование и проведение производственного контроля при производстве работ</w:t>
            </w:r>
          </w:p>
        </w:tc>
      </w:tr>
    </w:tbl>
    <w:p w:rsidR="00F01FEE" w:rsidRPr="00E9274C" w:rsidRDefault="00F01FEE" w:rsidP="00F01FEE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F01FEE" w:rsidRPr="00E9274C" w:rsidRDefault="00F01FEE" w:rsidP="00F01FEE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F01FEE" w:rsidRPr="00E9274C" w:rsidRDefault="00F01FEE" w:rsidP="00F01FEE">
      <w:pPr>
        <w:suppressAutoHyphens/>
        <w:spacing w:after="0" w:line="240" w:lineRule="auto"/>
        <w:ind w:right="85"/>
        <w:jc w:val="both"/>
        <w:rPr>
          <w:rFonts w:ascii="Tahoma" w:hAnsi="Tahoma" w:cs="Tahoma"/>
          <w:sz w:val="18"/>
          <w:szCs w:val="18"/>
        </w:rPr>
      </w:pPr>
      <w:r w:rsidRPr="00E9274C">
        <w:rPr>
          <w:rFonts w:ascii="Tahoma" w:hAnsi="Tahoma" w:cs="Tahoma"/>
          <w:sz w:val="18"/>
          <w:szCs w:val="18"/>
        </w:rPr>
        <w:t xml:space="preserve">ФИО, должность Руководителя </w:t>
      </w:r>
    </w:p>
    <w:p w:rsidR="00F01FEE" w:rsidRPr="00E9274C" w:rsidRDefault="00F01FEE" w:rsidP="00F01FEE">
      <w:pPr>
        <w:suppressAutoHyphens/>
        <w:spacing w:after="0" w:line="240" w:lineRule="auto"/>
        <w:ind w:right="85"/>
        <w:jc w:val="both"/>
        <w:rPr>
          <w:rFonts w:ascii="Tahoma" w:hAnsi="Tahoma" w:cs="Tahoma"/>
          <w:i/>
          <w:kern w:val="1"/>
          <w:sz w:val="18"/>
          <w:szCs w:val="18"/>
        </w:rPr>
      </w:pPr>
      <w:r w:rsidRPr="00E9274C">
        <w:rPr>
          <w:rFonts w:ascii="Tahoma" w:hAnsi="Tahoma" w:cs="Tahoma"/>
          <w:i/>
          <w:kern w:val="1"/>
          <w:sz w:val="18"/>
          <w:szCs w:val="18"/>
        </w:rPr>
        <w:t>(уполномоченного лица)/ИП</w:t>
      </w:r>
    </w:p>
    <w:tbl>
      <w:tblPr>
        <w:tblW w:w="5000" w:type="pct"/>
        <w:tblInd w:w="14" w:type="dxa"/>
        <w:tblLook w:val="01E0" w:firstRow="1" w:lastRow="1" w:firstColumn="1" w:lastColumn="1" w:noHBand="0" w:noVBand="0"/>
      </w:tblPr>
      <w:tblGrid>
        <w:gridCol w:w="6587"/>
        <w:gridCol w:w="2930"/>
        <w:gridCol w:w="2159"/>
        <w:gridCol w:w="2894"/>
      </w:tblGrid>
      <w:tr w:rsidR="00F01FEE" w:rsidRPr="00E9274C" w:rsidTr="00002C06">
        <w:trPr>
          <w:trHeight w:val="709"/>
        </w:trPr>
        <w:tc>
          <w:tcPr>
            <w:tcW w:w="2260" w:type="pct"/>
            <w:vAlign w:val="center"/>
          </w:tcPr>
          <w:p w:rsidR="00F01FEE" w:rsidRPr="00E9274C" w:rsidRDefault="00F01FEE" w:rsidP="00002C06">
            <w:pPr>
              <w:suppressAutoHyphens/>
              <w:spacing w:after="0" w:line="240" w:lineRule="auto"/>
              <w:ind w:right="84"/>
              <w:jc w:val="both"/>
              <w:rPr>
                <w:rFonts w:ascii="Tahoma" w:hAnsi="Tahoma" w:cs="Tahoma"/>
                <w:kern w:val="1"/>
              </w:rPr>
            </w:pPr>
          </w:p>
        </w:tc>
        <w:tc>
          <w:tcPr>
            <w:tcW w:w="1005" w:type="pct"/>
            <w:tcBorders>
              <w:top w:val="single" w:sz="4" w:space="0" w:color="auto"/>
            </w:tcBorders>
          </w:tcPr>
          <w:p w:rsidR="00F01FEE" w:rsidRPr="00E9274C" w:rsidRDefault="00F01FEE" w:rsidP="00002C06">
            <w:pPr>
              <w:suppressAutoHyphens/>
              <w:spacing w:after="0" w:line="240" w:lineRule="auto"/>
              <w:ind w:right="85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9274C">
              <w:rPr>
                <w:rFonts w:ascii="Tahoma" w:hAnsi="Tahoma" w:cs="Tahoma"/>
                <w:sz w:val="18"/>
                <w:szCs w:val="18"/>
              </w:rPr>
              <w:t>(подпись)</w:t>
            </w:r>
          </w:p>
          <w:p w:rsidR="00F01FEE" w:rsidRPr="00E9274C" w:rsidRDefault="00F01FEE" w:rsidP="00002C06">
            <w:pPr>
              <w:widowControl w:val="0"/>
              <w:shd w:val="clear" w:color="auto" w:fill="FFFFFF"/>
              <w:suppressAutoHyphens/>
              <w:spacing w:after="0" w:line="240" w:lineRule="auto"/>
              <w:ind w:right="8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01FEE" w:rsidRPr="00E9274C" w:rsidRDefault="00F01FEE" w:rsidP="00002C06">
            <w:pPr>
              <w:widowControl w:val="0"/>
              <w:shd w:val="clear" w:color="auto" w:fill="FFFFFF"/>
              <w:suppressAutoHyphens/>
              <w:spacing w:after="0" w:line="240" w:lineRule="auto"/>
              <w:ind w:right="8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01FEE" w:rsidRPr="00E9274C" w:rsidRDefault="00F01FEE" w:rsidP="00002C06">
            <w:pPr>
              <w:widowControl w:val="0"/>
              <w:shd w:val="clear" w:color="auto" w:fill="FFFFFF"/>
              <w:suppressAutoHyphens/>
              <w:spacing w:after="0" w:line="240" w:lineRule="auto"/>
              <w:ind w:right="8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01FEE" w:rsidRPr="00E9274C" w:rsidRDefault="00F01FEE" w:rsidP="00002C06">
            <w:pPr>
              <w:widowControl w:val="0"/>
              <w:shd w:val="clear" w:color="auto" w:fill="FFFFFF"/>
              <w:suppressAutoHyphens/>
              <w:spacing w:after="0" w:line="240" w:lineRule="auto"/>
              <w:ind w:right="84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9274C">
              <w:rPr>
                <w:rFonts w:ascii="Tahoma" w:hAnsi="Tahoma" w:cs="Tahoma"/>
                <w:sz w:val="18"/>
                <w:szCs w:val="18"/>
              </w:rPr>
              <w:t>М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  <w:r w:rsidRPr="00E9274C">
              <w:rPr>
                <w:rFonts w:ascii="Tahoma" w:hAnsi="Tahoma" w:cs="Tahoma"/>
                <w:sz w:val="18"/>
                <w:szCs w:val="18"/>
              </w:rPr>
              <w:t>П</w:t>
            </w:r>
            <w:r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  <w:tc>
          <w:tcPr>
            <w:tcW w:w="741" w:type="pct"/>
          </w:tcPr>
          <w:p w:rsidR="00F01FEE" w:rsidRPr="00E9274C" w:rsidRDefault="00F01FEE" w:rsidP="00002C06">
            <w:pPr>
              <w:suppressAutoHyphens/>
              <w:spacing w:after="0" w:line="240" w:lineRule="auto"/>
              <w:ind w:right="84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pct"/>
            <w:tcBorders>
              <w:top w:val="single" w:sz="4" w:space="0" w:color="auto"/>
            </w:tcBorders>
            <w:vAlign w:val="center"/>
          </w:tcPr>
          <w:p w:rsidR="00F01FEE" w:rsidRPr="00E9274C" w:rsidRDefault="00F01FEE" w:rsidP="00002C06">
            <w:pPr>
              <w:suppressAutoHyphens/>
              <w:spacing w:after="0" w:line="240" w:lineRule="auto"/>
              <w:ind w:right="85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9274C">
              <w:rPr>
                <w:rFonts w:ascii="Tahoma" w:hAnsi="Tahoma" w:cs="Tahoma"/>
                <w:sz w:val="18"/>
                <w:szCs w:val="18"/>
              </w:rPr>
              <w:t>(расшифровка подписи)</w:t>
            </w:r>
          </w:p>
          <w:p w:rsidR="00F01FEE" w:rsidRPr="00E9274C" w:rsidRDefault="00F01FEE" w:rsidP="00002C06">
            <w:pPr>
              <w:suppressAutoHyphens/>
              <w:spacing w:after="0" w:line="240" w:lineRule="auto"/>
              <w:ind w:right="8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01FEE" w:rsidRPr="00E9274C" w:rsidRDefault="00F01FEE" w:rsidP="00002C06">
            <w:pPr>
              <w:suppressAutoHyphens/>
              <w:spacing w:after="0" w:line="240" w:lineRule="auto"/>
              <w:ind w:right="8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01FEE" w:rsidRPr="00E9274C" w:rsidRDefault="00F01FEE" w:rsidP="00002C06">
            <w:pPr>
              <w:suppressAutoHyphens/>
              <w:spacing w:after="0" w:line="240" w:lineRule="auto"/>
              <w:ind w:right="84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F01FEE" w:rsidRPr="00E9274C" w:rsidRDefault="00F01FEE" w:rsidP="00002C06">
            <w:pPr>
              <w:suppressAutoHyphens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9274C">
              <w:rPr>
                <w:rFonts w:ascii="Tahoma" w:hAnsi="Tahoma" w:cs="Tahoma"/>
                <w:sz w:val="18"/>
                <w:szCs w:val="18"/>
              </w:rPr>
              <w:t>«___» __________ 20___ г.</w:t>
            </w:r>
          </w:p>
        </w:tc>
      </w:tr>
    </w:tbl>
    <w:p w:rsidR="00F01FEE" w:rsidRPr="00502DF6" w:rsidRDefault="00F01FEE" w:rsidP="00F01FEE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862696" w:rsidRPr="00F01FEE" w:rsidRDefault="00F01FEE" w:rsidP="00F01FEE"/>
    <w:sectPr w:rsidR="00862696" w:rsidRPr="00F01FEE" w:rsidSect="00096BAC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2B2E"/>
    <w:multiLevelType w:val="hybridMultilevel"/>
    <w:tmpl w:val="F552CD86"/>
    <w:lvl w:ilvl="0" w:tplc="07824048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3537A9"/>
    <w:multiLevelType w:val="hybridMultilevel"/>
    <w:tmpl w:val="2D488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0676"/>
    <w:multiLevelType w:val="hybridMultilevel"/>
    <w:tmpl w:val="1E283AD0"/>
    <w:lvl w:ilvl="0" w:tplc="0866A63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43140"/>
    <w:multiLevelType w:val="hybridMultilevel"/>
    <w:tmpl w:val="119C03C0"/>
    <w:lvl w:ilvl="0" w:tplc="54AEE6B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163A0E"/>
    <w:multiLevelType w:val="hybridMultilevel"/>
    <w:tmpl w:val="CB72791E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8659D"/>
    <w:multiLevelType w:val="hybridMultilevel"/>
    <w:tmpl w:val="18CCC0F4"/>
    <w:lvl w:ilvl="0" w:tplc="0866A63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E09E2"/>
    <w:multiLevelType w:val="hybridMultilevel"/>
    <w:tmpl w:val="4C40BAEA"/>
    <w:lvl w:ilvl="0" w:tplc="0B284250">
      <w:start w:val="14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825754D"/>
    <w:multiLevelType w:val="hybridMultilevel"/>
    <w:tmpl w:val="BC825358"/>
    <w:lvl w:ilvl="0" w:tplc="202C7EFA">
      <w:start w:val="1"/>
      <w:numFmt w:val="bullet"/>
      <w:lvlText w:val="—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C7FFE"/>
    <w:multiLevelType w:val="hybridMultilevel"/>
    <w:tmpl w:val="0D50145C"/>
    <w:lvl w:ilvl="0" w:tplc="0F26956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B46D2"/>
    <w:multiLevelType w:val="hybridMultilevel"/>
    <w:tmpl w:val="473089FC"/>
    <w:lvl w:ilvl="0" w:tplc="AA7CFA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FF7AA8"/>
    <w:multiLevelType w:val="hybridMultilevel"/>
    <w:tmpl w:val="0EE017D2"/>
    <w:lvl w:ilvl="0" w:tplc="550C2A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3E60FA"/>
    <w:multiLevelType w:val="hybridMultilevel"/>
    <w:tmpl w:val="9C10A764"/>
    <w:lvl w:ilvl="0" w:tplc="0E88DD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575AF8"/>
    <w:multiLevelType w:val="hybridMultilevel"/>
    <w:tmpl w:val="54329390"/>
    <w:lvl w:ilvl="0" w:tplc="0F26956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390D3C"/>
    <w:multiLevelType w:val="hybridMultilevel"/>
    <w:tmpl w:val="491622AE"/>
    <w:lvl w:ilvl="0" w:tplc="E968F11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8043A"/>
    <w:multiLevelType w:val="hybridMultilevel"/>
    <w:tmpl w:val="88940F0E"/>
    <w:lvl w:ilvl="0" w:tplc="041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AD2BB9"/>
    <w:multiLevelType w:val="hybridMultilevel"/>
    <w:tmpl w:val="05F03074"/>
    <w:lvl w:ilvl="0" w:tplc="0866A63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734D27"/>
    <w:multiLevelType w:val="hybridMultilevel"/>
    <w:tmpl w:val="12768D86"/>
    <w:lvl w:ilvl="0" w:tplc="0F26956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DC5D9E"/>
    <w:multiLevelType w:val="hybridMultilevel"/>
    <w:tmpl w:val="7206ECB4"/>
    <w:lvl w:ilvl="0" w:tplc="AA7CFA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E37777E"/>
    <w:multiLevelType w:val="hybridMultilevel"/>
    <w:tmpl w:val="96F22C02"/>
    <w:lvl w:ilvl="0" w:tplc="20D84A88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675A49"/>
    <w:multiLevelType w:val="hybridMultilevel"/>
    <w:tmpl w:val="8B027782"/>
    <w:lvl w:ilvl="0" w:tplc="51861B0C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182E51"/>
    <w:multiLevelType w:val="hybridMultilevel"/>
    <w:tmpl w:val="49468FE2"/>
    <w:lvl w:ilvl="0" w:tplc="0866A63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312577"/>
    <w:multiLevelType w:val="hybridMultilevel"/>
    <w:tmpl w:val="DD884E80"/>
    <w:lvl w:ilvl="0" w:tplc="AA7CFA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D113B1D"/>
    <w:multiLevelType w:val="hybridMultilevel"/>
    <w:tmpl w:val="B71EA75C"/>
    <w:lvl w:ilvl="0" w:tplc="3C8AF8F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8E3415"/>
    <w:multiLevelType w:val="hybridMultilevel"/>
    <w:tmpl w:val="7478C428"/>
    <w:lvl w:ilvl="0" w:tplc="E0B047B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3B80FC2"/>
    <w:multiLevelType w:val="hybridMultilevel"/>
    <w:tmpl w:val="FC3C3D78"/>
    <w:lvl w:ilvl="0" w:tplc="AB624B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6A41B99"/>
    <w:multiLevelType w:val="hybridMultilevel"/>
    <w:tmpl w:val="ABC65AE6"/>
    <w:lvl w:ilvl="0" w:tplc="9B3E0A84">
      <w:start w:val="1"/>
      <w:numFmt w:val="decimal"/>
      <w:suff w:val="space"/>
      <w:lvlText w:val="%1.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26" w15:restartNumberingAfterBreak="0">
    <w:nsid w:val="5B6C7F82"/>
    <w:multiLevelType w:val="hybridMultilevel"/>
    <w:tmpl w:val="DE6A0748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EB143B"/>
    <w:multiLevelType w:val="hybridMultilevel"/>
    <w:tmpl w:val="8730D294"/>
    <w:lvl w:ilvl="0" w:tplc="064E2C2A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D6096F"/>
    <w:multiLevelType w:val="hybridMultilevel"/>
    <w:tmpl w:val="6E4A798E"/>
    <w:lvl w:ilvl="0" w:tplc="AFE0D9C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F4A7744"/>
    <w:multiLevelType w:val="hybridMultilevel"/>
    <w:tmpl w:val="938AA462"/>
    <w:lvl w:ilvl="0" w:tplc="7AFCA528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4B365EC"/>
    <w:multiLevelType w:val="hybridMultilevel"/>
    <w:tmpl w:val="402641FE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763114"/>
    <w:multiLevelType w:val="hybridMultilevel"/>
    <w:tmpl w:val="4964FF98"/>
    <w:lvl w:ilvl="0" w:tplc="24D6B1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DC0293"/>
    <w:multiLevelType w:val="hybridMultilevel"/>
    <w:tmpl w:val="C2B8995E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064437"/>
    <w:multiLevelType w:val="hybridMultilevel"/>
    <w:tmpl w:val="AC6C18EA"/>
    <w:lvl w:ilvl="0" w:tplc="14FAFBAC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1"/>
  </w:num>
  <w:num w:numId="3">
    <w:abstractNumId w:val="30"/>
  </w:num>
  <w:num w:numId="4">
    <w:abstractNumId w:val="28"/>
  </w:num>
  <w:num w:numId="5">
    <w:abstractNumId w:val="33"/>
  </w:num>
  <w:num w:numId="6">
    <w:abstractNumId w:val="31"/>
  </w:num>
  <w:num w:numId="7">
    <w:abstractNumId w:val="2"/>
  </w:num>
  <w:num w:numId="8">
    <w:abstractNumId w:val="17"/>
  </w:num>
  <w:num w:numId="9">
    <w:abstractNumId w:val="7"/>
  </w:num>
  <w:num w:numId="10">
    <w:abstractNumId w:val="22"/>
  </w:num>
  <w:num w:numId="11">
    <w:abstractNumId w:val="19"/>
  </w:num>
  <w:num w:numId="12">
    <w:abstractNumId w:val="0"/>
  </w:num>
  <w:num w:numId="13">
    <w:abstractNumId w:val="9"/>
  </w:num>
  <w:num w:numId="14">
    <w:abstractNumId w:val="4"/>
  </w:num>
  <w:num w:numId="15">
    <w:abstractNumId w:val="20"/>
  </w:num>
  <w:num w:numId="16">
    <w:abstractNumId w:val="8"/>
  </w:num>
  <w:num w:numId="17">
    <w:abstractNumId w:val="3"/>
  </w:num>
  <w:num w:numId="18">
    <w:abstractNumId w:val="29"/>
  </w:num>
  <w:num w:numId="19">
    <w:abstractNumId w:val="14"/>
  </w:num>
  <w:num w:numId="20">
    <w:abstractNumId w:val="13"/>
  </w:num>
  <w:num w:numId="21">
    <w:abstractNumId w:val="23"/>
  </w:num>
  <w:num w:numId="22">
    <w:abstractNumId w:val="24"/>
  </w:num>
  <w:num w:numId="23">
    <w:abstractNumId w:val="21"/>
  </w:num>
  <w:num w:numId="24">
    <w:abstractNumId w:val="5"/>
  </w:num>
  <w:num w:numId="25">
    <w:abstractNumId w:val="15"/>
  </w:num>
  <w:num w:numId="26">
    <w:abstractNumId w:val="18"/>
  </w:num>
  <w:num w:numId="27">
    <w:abstractNumId w:val="10"/>
  </w:num>
  <w:num w:numId="28">
    <w:abstractNumId w:val="32"/>
  </w:num>
  <w:num w:numId="29">
    <w:abstractNumId w:val="16"/>
  </w:num>
  <w:num w:numId="30">
    <w:abstractNumId w:val="12"/>
  </w:num>
  <w:num w:numId="31">
    <w:abstractNumId w:val="26"/>
  </w:num>
  <w:num w:numId="32">
    <w:abstractNumId w:val="1"/>
  </w:num>
  <w:num w:numId="33">
    <w:abstractNumId w:val="27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3E9"/>
    <w:rsid w:val="00005581"/>
    <w:rsid w:val="00074C7A"/>
    <w:rsid w:val="00096BAC"/>
    <w:rsid w:val="00125297"/>
    <w:rsid w:val="001464EB"/>
    <w:rsid w:val="001A1994"/>
    <w:rsid w:val="001A3373"/>
    <w:rsid w:val="002819FF"/>
    <w:rsid w:val="002A4346"/>
    <w:rsid w:val="004263E9"/>
    <w:rsid w:val="00521AD0"/>
    <w:rsid w:val="00542E28"/>
    <w:rsid w:val="005609F7"/>
    <w:rsid w:val="005F08CE"/>
    <w:rsid w:val="00672863"/>
    <w:rsid w:val="00885906"/>
    <w:rsid w:val="008A1085"/>
    <w:rsid w:val="0095231A"/>
    <w:rsid w:val="00B80375"/>
    <w:rsid w:val="00C00796"/>
    <w:rsid w:val="00CF7BE4"/>
    <w:rsid w:val="00E210A6"/>
    <w:rsid w:val="00E96AAE"/>
    <w:rsid w:val="00F01FEE"/>
    <w:rsid w:val="00F84D32"/>
    <w:rsid w:val="00FD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0FFA6"/>
  <w15:chartTrackingRefBased/>
  <w15:docId w15:val="{A9CD3A28-00D8-4760-99BD-39B42B979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FEE"/>
  </w:style>
  <w:style w:type="paragraph" w:styleId="1">
    <w:name w:val="heading 1"/>
    <w:aliases w:val="Знак"/>
    <w:basedOn w:val="a"/>
    <w:next w:val="a"/>
    <w:link w:val="10"/>
    <w:uiPriority w:val="9"/>
    <w:qFormat/>
    <w:rsid w:val="005F08C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_IRAO,List Paragraph"/>
    <w:basedOn w:val="a"/>
    <w:link w:val="a5"/>
    <w:uiPriority w:val="34"/>
    <w:qFormat/>
    <w:rsid w:val="00E96AAE"/>
    <w:pPr>
      <w:ind w:left="720"/>
      <w:contextualSpacing/>
    </w:pPr>
  </w:style>
  <w:style w:type="character" w:customStyle="1" w:styleId="a5">
    <w:name w:val="Абзац списка Знак"/>
    <w:aliases w:val="Bullet_IRAO Знак,List Paragraph Знак"/>
    <w:link w:val="a4"/>
    <w:uiPriority w:val="34"/>
    <w:locked/>
    <w:rsid w:val="00E96AAE"/>
  </w:style>
  <w:style w:type="paragraph" w:styleId="a6">
    <w:name w:val="No Spacing"/>
    <w:uiPriority w:val="1"/>
    <w:qFormat/>
    <w:rsid w:val="00542E28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7">
    <w:name w:val="Сетка таблицы7"/>
    <w:basedOn w:val="a1"/>
    <w:next w:val="a3"/>
    <w:uiPriority w:val="59"/>
    <w:rsid w:val="009523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Знак Знак"/>
    <w:basedOn w:val="a0"/>
    <w:link w:val="1"/>
    <w:uiPriority w:val="9"/>
    <w:rsid w:val="005F08C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table" w:customStyle="1" w:styleId="71">
    <w:name w:val="Сетка таблицы71"/>
    <w:basedOn w:val="a1"/>
    <w:next w:val="a3"/>
    <w:uiPriority w:val="59"/>
    <w:rsid w:val="005F08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1"/>
    <w:next w:val="a3"/>
    <w:uiPriority w:val="59"/>
    <w:rsid w:val="00F84D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760</Words>
  <Characters>4333</Characters>
  <Application>Microsoft Office Word</Application>
  <DocSecurity>0</DocSecurity>
  <Lines>36</Lines>
  <Paragraphs>10</Paragraphs>
  <ScaleCrop>false</ScaleCrop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Пантюшин Владислав Юльевич</dc:creator>
  <cp:keywords/>
  <dc:description/>
  <cp:lastModifiedBy>Пантюшин Владислав Юльевич</cp:lastModifiedBy>
  <cp:revision>9</cp:revision>
  <dcterms:created xsi:type="dcterms:W3CDTF">2020-10-05T08:16:00Z</dcterms:created>
  <dcterms:modified xsi:type="dcterms:W3CDTF">2020-10-05T11:49:00Z</dcterms:modified>
</cp:coreProperties>
</file>